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AC" w:rsidRDefault="00E208AC" w:rsidP="00153C1E">
      <w:pPr>
        <w:pStyle w:val="NoSpacing"/>
        <w:rPr>
          <w:rFonts w:ascii="Arial" w:hAnsi="Arial" w:cs="Arial"/>
          <w:sz w:val="24"/>
          <w:szCs w:val="24"/>
        </w:rPr>
      </w:pPr>
    </w:p>
    <w:p w:rsidR="00E208AC" w:rsidRDefault="00E208AC" w:rsidP="00724A4A">
      <w:pPr>
        <w:pStyle w:val="NoSpacing"/>
        <w:jc w:val="center"/>
        <w:rPr>
          <w:rFonts w:ascii="Arial" w:hAnsi="Arial" w:cs="Arial"/>
          <w:sz w:val="24"/>
          <w:szCs w:val="24"/>
        </w:rPr>
      </w:pPr>
      <w:r>
        <w:rPr>
          <w:rFonts w:ascii="Arial" w:hAnsi="Arial" w:cs="Arial"/>
          <w:sz w:val="24"/>
          <w:szCs w:val="24"/>
        </w:rPr>
        <w:t xml:space="preserve">Welcome to </w:t>
      </w:r>
      <w:r w:rsidRPr="006D6C58">
        <w:rPr>
          <w:rFonts w:ascii="Arial" w:hAnsi="Arial" w:cs="Arial"/>
          <w:b/>
          <w:sz w:val="24"/>
          <w:szCs w:val="24"/>
        </w:rPr>
        <w:t>English 10 Composition</w:t>
      </w:r>
      <w:r w:rsidR="006E298C">
        <w:rPr>
          <w:rFonts w:ascii="Arial" w:hAnsi="Arial" w:cs="Arial"/>
          <w:sz w:val="24"/>
          <w:szCs w:val="24"/>
        </w:rPr>
        <w:t xml:space="preserve"> in room 110</w:t>
      </w:r>
      <w:bookmarkStart w:id="0" w:name="_GoBack"/>
      <w:bookmarkEnd w:id="0"/>
    </w:p>
    <w:p w:rsidR="00E208AC" w:rsidRDefault="00E208AC" w:rsidP="00153C1E">
      <w:pPr>
        <w:pStyle w:val="NoSpacing"/>
        <w:rPr>
          <w:rFonts w:ascii="Arial" w:hAnsi="Arial" w:cs="Arial"/>
          <w:sz w:val="24"/>
          <w:szCs w:val="24"/>
        </w:rPr>
      </w:pPr>
    </w:p>
    <w:p w:rsidR="006D6C58" w:rsidRPr="001D3C39" w:rsidRDefault="006D6C58" w:rsidP="006D6C58">
      <w:pPr>
        <w:rPr>
          <w:rFonts w:ascii="Trebuchet MS" w:hAnsi="Trebuchet MS"/>
        </w:rPr>
      </w:pPr>
      <w:r>
        <w:rPr>
          <w:rFonts w:ascii="Trebuchet MS" w:hAnsi="Trebuchet MS"/>
        </w:rPr>
        <w:t>This is a one se</w:t>
      </w:r>
      <w:r w:rsidRPr="001D3C39">
        <w:rPr>
          <w:rFonts w:ascii="Trebuchet MS" w:hAnsi="Trebuchet MS"/>
        </w:rPr>
        <w:t>mester course focusing on more advanced skills needed for effective, scholarly writing.  Students will study more complex grammatical construction and language usage, furthering their skills of organization and focus in written expression and developing their own distinctive voice and style in writing that commands attention and shows ownership of thought and expression.  Building upon writing skills from the previous year, students will create and draft papers in expository, creative and technical genres of writing.  Students will be instructed in the techniques of formal research and will be required to write a formal research paper.</w:t>
      </w:r>
    </w:p>
    <w:p w:rsidR="006D6C58" w:rsidRPr="00AF32EB" w:rsidRDefault="006D6C58" w:rsidP="00D0491D">
      <w:pPr>
        <w:pStyle w:val="NoSpacing"/>
        <w:rPr>
          <w:rFonts w:ascii="Book Antiqua" w:hAnsi="Book Antiqua"/>
        </w:rPr>
      </w:pPr>
      <w:r w:rsidRPr="00AF32EB">
        <w:rPr>
          <w:rFonts w:ascii="Book Antiqua" w:hAnsi="Book Antiqua"/>
        </w:rPr>
        <w:t>Grading Scale</w:t>
      </w:r>
    </w:p>
    <w:p w:rsidR="00E208AC" w:rsidRPr="00AF32EB" w:rsidRDefault="00E208AC" w:rsidP="00D0491D">
      <w:pPr>
        <w:pStyle w:val="NoSpacing"/>
        <w:rPr>
          <w:rFonts w:ascii="Book Antiqua" w:hAnsi="Book Antiqua" w:cs="Arial"/>
          <w:sz w:val="24"/>
          <w:szCs w:val="24"/>
        </w:rPr>
      </w:pPr>
      <w:r w:rsidRPr="00AF32EB">
        <w:rPr>
          <w:rFonts w:ascii="Book Antiqua" w:hAnsi="Book Antiqua" w:cs="Arial"/>
          <w:sz w:val="24"/>
          <w:szCs w:val="24"/>
        </w:rPr>
        <w:tab/>
      </w:r>
      <w:r w:rsidRPr="00AF32EB">
        <w:rPr>
          <w:rFonts w:ascii="Book Antiqua" w:hAnsi="Book Antiqua" w:cs="Arial"/>
          <w:sz w:val="24"/>
          <w:szCs w:val="24"/>
        </w:rPr>
        <w:tab/>
      </w:r>
    </w:p>
    <w:p w:rsidR="00E208AC" w:rsidRPr="00AF32EB" w:rsidRDefault="00AF32EB" w:rsidP="00D0491D">
      <w:pPr>
        <w:pStyle w:val="NoSpacing"/>
        <w:rPr>
          <w:rFonts w:ascii="Book Antiqua" w:hAnsi="Book Antiqua" w:cs="Arial"/>
          <w:sz w:val="24"/>
          <w:szCs w:val="24"/>
        </w:rPr>
      </w:pPr>
      <w:r w:rsidRPr="00AF32EB">
        <w:rPr>
          <w:rFonts w:ascii="Book Antiqua" w:hAnsi="Book Antiqua" w:cs="Arial"/>
          <w:sz w:val="24"/>
          <w:szCs w:val="24"/>
        </w:rPr>
        <w:t>Classwork</w:t>
      </w:r>
      <w:r w:rsidRPr="00AF32EB">
        <w:rPr>
          <w:rFonts w:ascii="Book Antiqua" w:hAnsi="Book Antiqua" w:cs="Arial"/>
          <w:sz w:val="24"/>
          <w:szCs w:val="24"/>
        </w:rPr>
        <w:tab/>
        <w:t xml:space="preserve">    </w:t>
      </w:r>
      <w:r w:rsidRPr="00AF32EB">
        <w:rPr>
          <w:rFonts w:ascii="Book Antiqua" w:hAnsi="Book Antiqua" w:cs="Arial"/>
          <w:sz w:val="24"/>
          <w:szCs w:val="24"/>
        </w:rPr>
        <w:tab/>
        <w:t>3</w:t>
      </w:r>
      <w:r w:rsidR="00E208AC" w:rsidRPr="00AF32EB">
        <w:rPr>
          <w:rFonts w:ascii="Book Antiqua" w:hAnsi="Book Antiqua" w:cs="Arial"/>
          <w:sz w:val="24"/>
          <w:szCs w:val="24"/>
        </w:rPr>
        <w:t>0%</w:t>
      </w:r>
    </w:p>
    <w:p w:rsidR="00AF32EB" w:rsidRPr="00AF32EB" w:rsidRDefault="00E208AC" w:rsidP="00153C1E">
      <w:pPr>
        <w:pStyle w:val="NoSpacing"/>
        <w:rPr>
          <w:rFonts w:ascii="Book Antiqua" w:hAnsi="Book Antiqua" w:cs="Arial"/>
          <w:sz w:val="24"/>
          <w:szCs w:val="24"/>
        </w:rPr>
      </w:pPr>
      <w:r w:rsidRPr="00AF32EB">
        <w:rPr>
          <w:rFonts w:ascii="Book Antiqua" w:hAnsi="Book Antiqua" w:cs="Arial"/>
          <w:sz w:val="24"/>
          <w:szCs w:val="24"/>
        </w:rPr>
        <w:t>R</w:t>
      </w:r>
      <w:r w:rsidR="00AF32EB" w:rsidRPr="00AF32EB">
        <w:rPr>
          <w:rFonts w:ascii="Book Antiqua" w:hAnsi="Book Antiqua" w:cs="Arial"/>
          <w:sz w:val="24"/>
          <w:szCs w:val="24"/>
        </w:rPr>
        <w:t xml:space="preserve">esearch Paper      </w:t>
      </w:r>
      <w:r w:rsidR="00AF32EB" w:rsidRPr="00AF32EB">
        <w:rPr>
          <w:rFonts w:ascii="Book Antiqua" w:hAnsi="Book Antiqua" w:cs="Arial"/>
          <w:sz w:val="24"/>
          <w:szCs w:val="24"/>
        </w:rPr>
        <w:tab/>
        <w:t>4</w:t>
      </w:r>
      <w:r w:rsidRPr="00AF32EB">
        <w:rPr>
          <w:rFonts w:ascii="Book Antiqua" w:hAnsi="Book Antiqua" w:cs="Arial"/>
          <w:sz w:val="24"/>
          <w:szCs w:val="24"/>
        </w:rPr>
        <w:t>0%</w:t>
      </w:r>
    </w:p>
    <w:p w:rsidR="00E208AC" w:rsidRPr="00AF32EB" w:rsidRDefault="00E208AC" w:rsidP="00153C1E">
      <w:pPr>
        <w:pStyle w:val="NoSpacing"/>
        <w:rPr>
          <w:rFonts w:ascii="Book Antiqua" w:hAnsi="Book Antiqua" w:cs="Arial"/>
          <w:sz w:val="24"/>
          <w:szCs w:val="24"/>
        </w:rPr>
      </w:pPr>
      <w:r w:rsidRPr="00AF32EB">
        <w:rPr>
          <w:rFonts w:ascii="Book Antiqua" w:hAnsi="Book Antiqua" w:cs="Arial"/>
          <w:sz w:val="24"/>
          <w:szCs w:val="24"/>
        </w:rPr>
        <w:t xml:space="preserve">Tests/Projects </w:t>
      </w:r>
      <w:r w:rsidRPr="00AF32EB">
        <w:rPr>
          <w:rFonts w:ascii="Book Antiqua" w:hAnsi="Book Antiqua" w:cs="Arial"/>
          <w:sz w:val="24"/>
          <w:szCs w:val="24"/>
        </w:rPr>
        <w:tab/>
        <w:t>30%</w:t>
      </w:r>
    </w:p>
    <w:p w:rsidR="00AF32EB" w:rsidRPr="00AF32EB" w:rsidRDefault="00AF32EB" w:rsidP="00153C1E">
      <w:pPr>
        <w:pStyle w:val="NoSpacing"/>
        <w:rPr>
          <w:rFonts w:ascii="Book Antiqua" w:hAnsi="Book Antiqua" w:cs="Arial"/>
          <w:sz w:val="24"/>
          <w:szCs w:val="24"/>
        </w:rPr>
      </w:pPr>
    </w:p>
    <w:p w:rsidR="00AF32EB" w:rsidRPr="00AF32EB" w:rsidRDefault="00AF32EB" w:rsidP="00153C1E">
      <w:pPr>
        <w:pStyle w:val="NoSpacing"/>
        <w:rPr>
          <w:rFonts w:ascii="Book Antiqua" w:hAnsi="Book Antiqua" w:cs="Arial"/>
          <w:sz w:val="24"/>
          <w:szCs w:val="24"/>
          <w:u w:val="single"/>
        </w:rPr>
      </w:pPr>
      <w:r w:rsidRPr="00AF32EB">
        <w:rPr>
          <w:rFonts w:ascii="Book Antiqua" w:hAnsi="Book Antiqua" w:cs="Arial"/>
          <w:sz w:val="24"/>
          <w:szCs w:val="24"/>
          <w:u w:val="single"/>
        </w:rPr>
        <w:t>Supplies:</w:t>
      </w:r>
    </w:p>
    <w:p w:rsidR="00AF32EB" w:rsidRPr="00AF32EB" w:rsidRDefault="00AF32EB" w:rsidP="00153C1E">
      <w:pPr>
        <w:pStyle w:val="NoSpacing"/>
        <w:rPr>
          <w:rFonts w:ascii="Book Antiqua" w:hAnsi="Book Antiqua" w:cs="Arial"/>
          <w:sz w:val="24"/>
          <w:szCs w:val="24"/>
        </w:rPr>
      </w:pPr>
      <w:r w:rsidRPr="00AF32EB">
        <w:rPr>
          <w:rFonts w:ascii="Book Antiqua" w:hAnsi="Book Antiqua" w:cs="Arial"/>
          <w:sz w:val="24"/>
          <w:szCs w:val="24"/>
        </w:rPr>
        <w:t>Notebook</w:t>
      </w:r>
    </w:p>
    <w:p w:rsidR="00AF32EB" w:rsidRPr="00AF32EB" w:rsidRDefault="00AF32EB" w:rsidP="00153C1E">
      <w:pPr>
        <w:pStyle w:val="NoSpacing"/>
        <w:rPr>
          <w:rFonts w:ascii="Book Antiqua" w:hAnsi="Book Antiqua" w:cs="Arial"/>
          <w:sz w:val="24"/>
          <w:szCs w:val="24"/>
        </w:rPr>
      </w:pPr>
      <w:r w:rsidRPr="00AF32EB">
        <w:rPr>
          <w:rFonts w:ascii="Book Antiqua" w:hAnsi="Book Antiqua" w:cs="Arial"/>
          <w:sz w:val="24"/>
          <w:szCs w:val="24"/>
        </w:rPr>
        <w:t>Folder which is used only for this class</w:t>
      </w:r>
    </w:p>
    <w:p w:rsidR="00AF32EB" w:rsidRPr="00AF32EB" w:rsidRDefault="00AF32EB" w:rsidP="00153C1E">
      <w:pPr>
        <w:pStyle w:val="NoSpacing"/>
        <w:rPr>
          <w:rFonts w:ascii="Book Antiqua" w:hAnsi="Book Antiqua" w:cs="Arial"/>
          <w:sz w:val="24"/>
          <w:szCs w:val="24"/>
        </w:rPr>
      </w:pPr>
      <w:r w:rsidRPr="00AF32EB">
        <w:rPr>
          <w:rFonts w:ascii="Book Antiqua" w:hAnsi="Book Antiqua" w:cs="Arial"/>
          <w:sz w:val="24"/>
          <w:szCs w:val="24"/>
        </w:rPr>
        <w:t>Pencils</w:t>
      </w:r>
    </w:p>
    <w:p w:rsidR="00AF32EB" w:rsidRPr="00AF32EB" w:rsidRDefault="00AF32EB" w:rsidP="00153C1E">
      <w:pPr>
        <w:pStyle w:val="NoSpacing"/>
        <w:rPr>
          <w:rFonts w:ascii="Book Antiqua" w:hAnsi="Book Antiqua" w:cs="Arial"/>
          <w:sz w:val="24"/>
          <w:szCs w:val="24"/>
        </w:rPr>
      </w:pPr>
      <w:r w:rsidRPr="00AF32EB">
        <w:rPr>
          <w:rFonts w:ascii="Book Antiqua" w:hAnsi="Book Antiqua" w:cs="Arial"/>
          <w:sz w:val="24"/>
          <w:szCs w:val="24"/>
        </w:rPr>
        <w:t>Highlighter</w:t>
      </w:r>
    </w:p>
    <w:p w:rsidR="00AF32EB" w:rsidRDefault="00AF32EB" w:rsidP="00153C1E">
      <w:pPr>
        <w:pStyle w:val="NoSpacing"/>
        <w:rPr>
          <w:rFonts w:ascii="Book Antiqua" w:hAnsi="Book Antiqua" w:cs="Arial"/>
          <w:sz w:val="24"/>
          <w:szCs w:val="24"/>
        </w:rPr>
      </w:pPr>
      <w:r w:rsidRPr="00AF32EB">
        <w:rPr>
          <w:rFonts w:ascii="Book Antiqua" w:hAnsi="Book Antiqua" w:cs="Arial"/>
          <w:sz w:val="24"/>
          <w:szCs w:val="24"/>
        </w:rPr>
        <w:t>30 index cards</w:t>
      </w:r>
    </w:p>
    <w:p w:rsidR="00AF32EB" w:rsidRDefault="00AF32EB" w:rsidP="00153C1E">
      <w:pPr>
        <w:pStyle w:val="NoSpacing"/>
        <w:rPr>
          <w:rFonts w:ascii="Book Antiqua" w:hAnsi="Book Antiqua" w:cs="Arial"/>
          <w:sz w:val="24"/>
          <w:szCs w:val="24"/>
        </w:rPr>
      </w:pPr>
    </w:p>
    <w:p w:rsidR="00AF32EB" w:rsidRPr="00AF32EB" w:rsidRDefault="00AF32EB" w:rsidP="00153C1E">
      <w:pPr>
        <w:pStyle w:val="NoSpacing"/>
        <w:rPr>
          <w:rFonts w:ascii="Book Antiqua" w:hAnsi="Book Antiqua" w:cs="Arial"/>
          <w:sz w:val="24"/>
          <w:szCs w:val="24"/>
          <w:u w:val="single"/>
        </w:rPr>
      </w:pPr>
      <w:r w:rsidRPr="00AF32EB">
        <w:rPr>
          <w:rFonts w:ascii="Book Antiqua" w:hAnsi="Book Antiqua" w:cs="Arial"/>
          <w:sz w:val="24"/>
          <w:szCs w:val="24"/>
          <w:u w:val="single"/>
        </w:rPr>
        <w:t>Helpful Class Supplies:</w:t>
      </w:r>
    </w:p>
    <w:p w:rsidR="00AF32EB" w:rsidRDefault="00AF32EB" w:rsidP="00153C1E">
      <w:pPr>
        <w:pStyle w:val="NoSpacing"/>
        <w:rPr>
          <w:rFonts w:ascii="Book Antiqua" w:hAnsi="Book Antiqua" w:cs="Arial"/>
          <w:sz w:val="24"/>
          <w:szCs w:val="24"/>
        </w:rPr>
      </w:pPr>
      <w:r>
        <w:rPr>
          <w:rFonts w:ascii="Book Antiqua" w:hAnsi="Book Antiqua" w:cs="Arial"/>
          <w:sz w:val="24"/>
          <w:szCs w:val="24"/>
        </w:rPr>
        <w:t>Hand sanitizer</w:t>
      </w:r>
    </w:p>
    <w:p w:rsidR="00AF32EB" w:rsidRPr="00AF32EB" w:rsidRDefault="005272D4" w:rsidP="00153C1E">
      <w:pPr>
        <w:pStyle w:val="NoSpacing"/>
        <w:rPr>
          <w:rFonts w:ascii="Book Antiqua" w:hAnsi="Book Antiqua" w:cs="Arial"/>
          <w:sz w:val="24"/>
          <w:szCs w:val="24"/>
        </w:rPr>
      </w:pPr>
      <w:r>
        <w:rPr>
          <w:rFonts w:ascii="Book Antiqua" w:hAnsi="Book Antiqua" w:cs="Arial"/>
          <w:sz w:val="24"/>
          <w:szCs w:val="24"/>
        </w:rPr>
        <w:t>Kleenex</w:t>
      </w:r>
    </w:p>
    <w:p w:rsidR="00E208AC" w:rsidRDefault="00E208AC" w:rsidP="000F1897">
      <w:pPr>
        <w:pStyle w:val="NoSpacing"/>
        <w:rPr>
          <w:rFonts w:ascii="Segoe Script" w:hAnsi="Segoe Script" w:cs="Arial"/>
          <w:b/>
          <w:sz w:val="24"/>
          <w:szCs w:val="24"/>
        </w:rPr>
      </w:pPr>
    </w:p>
    <w:p w:rsidR="00E208AC" w:rsidRDefault="00205A67" w:rsidP="00205A67">
      <w:pPr>
        <w:pStyle w:val="NoSpacing"/>
        <w:numPr>
          <w:ilvl w:val="0"/>
          <w:numId w:val="11"/>
        </w:numPr>
        <w:rPr>
          <w:rFonts w:ascii="Book Antiqua" w:hAnsi="Book Antiqua" w:cs="Arial"/>
          <w:b/>
          <w:sz w:val="24"/>
          <w:szCs w:val="24"/>
        </w:rPr>
      </w:pPr>
      <w:r w:rsidRPr="00205A67">
        <w:rPr>
          <w:rFonts w:ascii="Book Antiqua" w:hAnsi="Book Antiqua" w:cs="Arial"/>
          <w:b/>
          <w:sz w:val="24"/>
          <w:szCs w:val="24"/>
        </w:rPr>
        <w:t>Most assignments are to be complete in class</w:t>
      </w:r>
      <w:r>
        <w:rPr>
          <w:rFonts w:ascii="Book Antiqua" w:hAnsi="Book Antiqua" w:cs="Arial"/>
          <w:b/>
          <w:sz w:val="24"/>
          <w:szCs w:val="24"/>
        </w:rPr>
        <w:t>.</w:t>
      </w:r>
    </w:p>
    <w:p w:rsidR="00205A67" w:rsidRDefault="00205A67" w:rsidP="00205A67">
      <w:pPr>
        <w:pStyle w:val="NoSpacing"/>
        <w:numPr>
          <w:ilvl w:val="0"/>
          <w:numId w:val="11"/>
        </w:numPr>
        <w:rPr>
          <w:rFonts w:ascii="Book Antiqua" w:hAnsi="Book Antiqua" w:cs="Arial"/>
          <w:b/>
          <w:sz w:val="24"/>
          <w:szCs w:val="24"/>
        </w:rPr>
      </w:pPr>
      <w:r>
        <w:rPr>
          <w:rFonts w:ascii="Book Antiqua" w:hAnsi="Book Antiqua" w:cs="Arial"/>
          <w:b/>
          <w:sz w:val="24"/>
          <w:szCs w:val="24"/>
        </w:rPr>
        <w:t>Late assignments will have reduced grades.</w:t>
      </w:r>
    </w:p>
    <w:p w:rsidR="00205A67" w:rsidRDefault="00205A67" w:rsidP="00205A67">
      <w:pPr>
        <w:pStyle w:val="NoSpacing"/>
        <w:numPr>
          <w:ilvl w:val="0"/>
          <w:numId w:val="11"/>
        </w:numPr>
        <w:rPr>
          <w:rFonts w:ascii="Book Antiqua" w:hAnsi="Book Antiqua" w:cs="Arial"/>
          <w:b/>
          <w:sz w:val="24"/>
          <w:szCs w:val="24"/>
        </w:rPr>
      </w:pPr>
      <w:r>
        <w:rPr>
          <w:rFonts w:ascii="Book Antiqua" w:hAnsi="Book Antiqua" w:cs="Arial"/>
          <w:b/>
          <w:sz w:val="24"/>
          <w:szCs w:val="24"/>
        </w:rPr>
        <w:t>Class time is for working or reading. Sleeping or “saving work for home” is not acceptable and will result in consequences.</w:t>
      </w:r>
    </w:p>
    <w:p w:rsidR="00205A67" w:rsidRDefault="00205A67" w:rsidP="00205A67">
      <w:pPr>
        <w:pStyle w:val="NoSpacing"/>
        <w:numPr>
          <w:ilvl w:val="0"/>
          <w:numId w:val="11"/>
        </w:numPr>
        <w:rPr>
          <w:rFonts w:ascii="Book Antiqua" w:hAnsi="Book Antiqua" w:cs="Arial"/>
          <w:b/>
          <w:sz w:val="24"/>
          <w:szCs w:val="24"/>
        </w:rPr>
      </w:pPr>
      <w:r>
        <w:rPr>
          <w:rFonts w:ascii="Book Antiqua" w:hAnsi="Book Antiqua" w:cs="Arial"/>
          <w:b/>
          <w:sz w:val="24"/>
          <w:szCs w:val="24"/>
        </w:rPr>
        <w:t>Students who are absent are responsible for getting their missed assignments and submitting in a timely manner. Students have one day per absence to make up work. After that, assignments are late and may result in not being accepted.</w:t>
      </w:r>
    </w:p>
    <w:p w:rsidR="00205A67" w:rsidRDefault="00205A67" w:rsidP="00205A67">
      <w:pPr>
        <w:pStyle w:val="NoSpacing"/>
        <w:rPr>
          <w:rFonts w:ascii="Book Antiqua" w:hAnsi="Book Antiqua" w:cs="Arial"/>
          <w:b/>
          <w:sz w:val="24"/>
          <w:szCs w:val="24"/>
        </w:rPr>
      </w:pPr>
    </w:p>
    <w:p w:rsidR="00E208AC" w:rsidRDefault="00E208AC" w:rsidP="000F1897">
      <w:pPr>
        <w:pStyle w:val="NoSpacing"/>
        <w:rPr>
          <w:rFonts w:ascii="Segoe Script" w:hAnsi="Segoe Script" w:cs="Arial"/>
          <w:b/>
          <w:sz w:val="24"/>
          <w:szCs w:val="24"/>
        </w:rPr>
      </w:pPr>
    </w:p>
    <w:sectPr w:rsidR="00E208AC" w:rsidSect="00475467">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AC" w:rsidRDefault="00E208AC" w:rsidP="00704B10">
      <w:pPr>
        <w:spacing w:after="0" w:line="240" w:lineRule="auto"/>
      </w:pPr>
      <w:r>
        <w:separator/>
      </w:r>
    </w:p>
  </w:endnote>
  <w:endnote w:type="continuationSeparator" w:id="0">
    <w:p w:rsidR="00E208AC" w:rsidRDefault="00E208AC" w:rsidP="0070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AC" w:rsidRDefault="00E208AC" w:rsidP="00704B10">
      <w:pPr>
        <w:spacing w:after="0" w:line="240" w:lineRule="auto"/>
      </w:pPr>
      <w:r>
        <w:separator/>
      </w:r>
    </w:p>
  </w:footnote>
  <w:footnote w:type="continuationSeparator" w:id="0">
    <w:p w:rsidR="00E208AC" w:rsidRDefault="00E208AC" w:rsidP="0070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AC" w:rsidRDefault="00724A4A" w:rsidP="00475467">
    <w:pPr>
      <w:pStyle w:val="NoSpacing"/>
      <w:jc w:val="center"/>
      <w:rPr>
        <w:rFonts w:ascii="Segoe Script" w:hAnsi="Segoe Script" w:cs="Arial"/>
        <w:b/>
        <w:sz w:val="24"/>
        <w:szCs w:val="24"/>
      </w:rPr>
    </w:pPr>
    <w:r>
      <w:rPr>
        <w:noProof/>
      </w:rPr>
      <w:drawing>
        <wp:anchor distT="0" distB="0" distL="114300" distR="114300" simplePos="0" relativeHeight="251660288" behindDoc="0" locked="0" layoutInCell="1" allowOverlap="1">
          <wp:simplePos x="0" y="0"/>
          <wp:positionH relativeFrom="margin">
            <wp:posOffset>5038725</wp:posOffset>
          </wp:positionH>
          <wp:positionV relativeFrom="margin">
            <wp:posOffset>-941705</wp:posOffset>
          </wp:positionV>
          <wp:extent cx="952500" cy="838200"/>
          <wp:effectExtent l="0" t="0" r="0" b="0"/>
          <wp:wrapSquare wrapText="bothSides"/>
          <wp:docPr id="1" name="Picture 4" descr="http://www.marlette.k12.mi.us/images/RaiderLogo/approved%20smallra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lette.k12.mi.us/images/RaiderLogo/approved%20smallrai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-66675</wp:posOffset>
          </wp:positionH>
          <wp:positionV relativeFrom="margin">
            <wp:posOffset>-1046480</wp:posOffset>
          </wp:positionV>
          <wp:extent cx="952500" cy="838200"/>
          <wp:effectExtent l="0" t="0" r="0" b="0"/>
          <wp:wrapSquare wrapText="bothSides"/>
          <wp:docPr id="2" name="Picture 1" descr="http://www.marlette.k12.mi.us/images/RaiderLogo/approved%20smallra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lette.k12.mi.us/images/RaiderLogo/approved%20smallrai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pic:spPr>
              </pic:pic>
            </a:graphicData>
          </a:graphic>
          <wp14:sizeRelH relativeFrom="page">
            <wp14:pctWidth>0</wp14:pctWidth>
          </wp14:sizeRelH>
          <wp14:sizeRelV relativeFrom="page">
            <wp14:pctHeight>0</wp14:pctHeight>
          </wp14:sizeRelV>
        </wp:anchor>
      </w:drawing>
    </w:r>
    <w:r w:rsidR="00E208AC">
      <w:rPr>
        <w:rFonts w:ascii="Segoe Script" w:hAnsi="Segoe Script" w:cs="Arial"/>
        <w:b/>
        <w:sz w:val="24"/>
        <w:szCs w:val="24"/>
      </w:rPr>
      <w:t>ENGLISH 10 Composition</w:t>
    </w:r>
  </w:p>
  <w:p w:rsidR="00E208AC" w:rsidRDefault="00E208AC" w:rsidP="00475467">
    <w:pPr>
      <w:pStyle w:val="NoSpacing"/>
      <w:jc w:val="center"/>
      <w:rPr>
        <w:rFonts w:ascii="Arial" w:hAnsi="Arial" w:cs="Arial"/>
        <w:sz w:val="24"/>
        <w:szCs w:val="24"/>
      </w:rPr>
    </w:pPr>
    <w:smartTag w:uri="urn:schemas-microsoft-com:office:smarttags" w:element="PlaceName">
      <w:smartTag w:uri="urn:schemas-microsoft-com:office:smarttags" w:element="place">
        <w:r>
          <w:rPr>
            <w:rFonts w:ascii="Arial" w:hAnsi="Arial" w:cs="Arial"/>
            <w:sz w:val="24"/>
            <w:szCs w:val="24"/>
          </w:rPr>
          <w:t>Marlette</w:t>
        </w:r>
      </w:smartTag>
      <w:r>
        <w:rPr>
          <w:rFonts w:ascii="Arial" w:hAnsi="Arial" w:cs="Arial"/>
          <w:sz w:val="24"/>
          <w:szCs w:val="24"/>
        </w:rPr>
        <w:t xml:space="preserve"> </w:t>
      </w:r>
      <w:smartTag w:uri="urn:schemas-microsoft-com:office:smarttags" w:element="PlaceType">
        <w:r>
          <w:rPr>
            <w:rFonts w:ascii="Arial" w:hAnsi="Arial" w:cs="Arial"/>
            <w:sz w:val="24"/>
            <w:szCs w:val="24"/>
          </w:rPr>
          <w:t>High School</w:t>
        </w:r>
      </w:smartTag>
    </w:smartTag>
    <w:r>
      <w:rPr>
        <w:rFonts w:ascii="Arial" w:hAnsi="Arial" w:cs="Arial"/>
        <w:sz w:val="24"/>
        <w:szCs w:val="24"/>
      </w:rPr>
      <w:t>, Room 110</w:t>
    </w:r>
  </w:p>
  <w:p w:rsidR="00E208AC" w:rsidRDefault="00E208AC" w:rsidP="00475467">
    <w:pPr>
      <w:pStyle w:val="NoSpacing"/>
      <w:jc w:val="center"/>
      <w:rPr>
        <w:rFonts w:ascii="Arial" w:hAnsi="Arial" w:cs="Arial"/>
        <w:sz w:val="24"/>
        <w:szCs w:val="24"/>
      </w:rPr>
    </w:pPr>
    <w:r>
      <w:rPr>
        <w:rFonts w:ascii="Arial" w:hAnsi="Arial" w:cs="Arial"/>
        <w:sz w:val="24"/>
        <w:szCs w:val="24"/>
      </w:rPr>
      <w:t>Mrs. Robison</w:t>
    </w:r>
  </w:p>
  <w:p w:rsidR="00E208AC" w:rsidRDefault="003F22C2" w:rsidP="00475467">
    <w:pPr>
      <w:pStyle w:val="NoSpacing"/>
      <w:jc w:val="center"/>
      <w:rPr>
        <w:rFonts w:ascii="Arial" w:hAnsi="Arial" w:cs="Arial"/>
        <w:sz w:val="24"/>
        <w:szCs w:val="24"/>
      </w:rPr>
    </w:pPr>
    <w:hyperlink r:id="rId2" w:history="1">
      <w:r w:rsidR="00205A67" w:rsidRPr="00EE3C01">
        <w:rPr>
          <w:rStyle w:val="Hyperlink"/>
          <w:rFonts w:ascii="Arial" w:hAnsi="Arial" w:cs="Arial"/>
          <w:sz w:val="24"/>
          <w:szCs w:val="24"/>
        </w:rPr>
        <w:t>mrobison@marletteschools.org</w:t>
      </w:r>
    </w:hyperlink>
  </w:p>
  <w:p w:rsidR="00205A67" w:rsidRDefault="00205A67" w:rsidP="00475467">
    <w:pPr>
      <w:pStyle w:val="NoSpacing"/>
      <w:jc w:val="center"/>
      <w:rPr>
        <w:rFonts w:ascii="Arial" w:hAnsi="Arial" w:cs="Arial"/>
        <w:sz w:val="24"/>
        <w:szCs w:val="24"/>
      </w:rPr>
    </w:pPr>
    <w:r>
      <w:rPr>
        <w:rFonts w:ascii="Arial" w:hAnsi="Arial" w:cs="Arial"/>
        <w:sz w:val="24"/>
        <w:szCs w:val="24"/>
      </w:rPr>
      <w:t>989-635-7425</w:t>
    </w:r>
    <w:r w:rsidR="005272D4">
      <w:rPr>
        <w:rFonts w:ascii="Arial" w:hAnsi="Arial" w:cs="Arial"/>
        <w:sz w:val="24"/>
        <w:szCs w:val="24"/>
      </w:rPr>
      <w:t xml:space="preserve"> </w:t>
    </w:r>
  </w:p>
  <w:p w:rsidR="00E208AC" w:rsidRDefault="00E208AC">
    <w:pPr>
      <w:pStyle w:val="Head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0FD"/>
    <w:multiLevelType w:val="hybridMultilevel"/>
    <w:tmpl w:val="D52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7916"/>
    <w:multiLevelType w:val="hybridMultilevel"/>
    <w:tmpl w:val="2E4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3035F"/>
    <w:multiLevelType w:val="hybridMultilevel"/>
    <w:tmpl w:val="0B3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21F55"/>
    <w:multiLevelType w:val="hybridMultilevel"/>
    <w:tmpl w:val="30C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F5439"/>
    <w:multiLevelType w:val="hybridMultilevel"/>
    <w:tmpl w:val="BDEE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B3D58"/>
    <w:multiLevelType w:val="hybridMultilevel"/>
    <w:tmpl w:val="2EF4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D6B28"/>
    <w:multiLevelType w:val="hybridMultilevel"/>
    <w:tmpl w:val="58D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61047"/>
    <w:multiLevelType w:val="hybridMultilevel"/>
    <w:tmpl w:val="32D6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B666E"/>
    <w:multiLevelType w:val="hybridMultilevel"/>
    <w:tmpl w:val="CF4C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1E"/>
    <w:rsid w:val="000057FE"/>
    <w:rsid w:val="000F1897"/>
    <w:rsid w:val="00136716"/>
    <w:rsid w:val="00151D23"/>
    <w:rsid w:val="00153C1E"/>
    <w:rsid w:val="00161A78"/>
    <w:rsid w:val="001922F8"/>
    <w:rsid w:val="001C3FEA"/>
    <w:rsid w:val="001D7E29"/>
    <w:rsid w:val="00205A67"/>
    <w:rsid w:val="00206572"/>
    <w:rsid w:val="002A1132"/>
    <w:rsid w:val="0034566A"/>
    <w:rsid w:val="003B081F"/>
    <w:rsid w:val="003F120B"/>
    <w:rsid w:val="00475467"/>
    <w:rsid w:val="004903BF"/>
    <w:rsid w:val="004A3792"/>
    <w:rsid w:val="00512175"/>
    <w:rsid w:val="005272D4"/>
    <w:rsid w:val="0053121C"/>
    <w:rsid w:val="00551C62"/>
    <w:rsid w:val="00585170"/>
    <w:rsid w:val="005B4626"/>
    <w:rsid w:val="005F14F1"/>
    <w:rsid w:val="00630324"/>
    <w:rsid w:val="00632B93"/>
    <w:rsid w:val="006604DE"/>
    <w:rsid w:val="006706FE"/>
    <w:rsid w:val="006D6C58"/>
    <w:rsid w:val="006E298C"/>
    <w:rsid w:val="00704B10"/>
    <w:rsid w:val="00724A4A"/>
    <w:rsid w:val="007331B6"/>
    <w:rsid w:val="008A3524"/>
    <w:rsid w:val="009C424C"/>
    <w:rsid w:val="00A43172"/>
    <w:rsid w:val="00AF32EB"/>
    <w:rsid w:val="00CA5EE4"/>
    <w:rsid w:val="00D0491D"/>
    <w:rsid w:val="00DA4826"/>
    <w:rsid w:val="00DF0F03"/>
    <w:rsid w:val="00E208AC"/>
    <w:rsid w:val="00E6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5:docId w15:val="{4A037034-7A8E-48B3-A869-ECDAE92A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53C1E"/>
  </w:style>
  <w:style w:type="paragraph" w:styleId="Header">
    <w:name w:val="header"/>
    <w:basedOn w:val="Normal"/>
    <w:link w:val="HeaderChar"/>
    <w:uiPriority w:val="99"/>
    <w:semiHidden/>
    <w:rsid w:val="00704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4B10"/>
    <w:rPr>
      <w:rFonts w:cs="Times New Roman"/>
    </w:rPr>
  </w:style>
  <w:style w:type="paragraph" w:styleId="Footer">
    <w:name w:val="footer"/>
    <w:basedOn w:val="Normal"/>
    <w:link w:val="FooterChar"/>
    <w:uiPriority w:val="99"/>
    <w:semiHidden/>
    <w:rsid w:val="00704B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04B10"/>
    <w:rPr>
      <w:rFonts w:cs="Times New Roman"/>
    </w:rPr>
  </w:style>
  <w:style w:type="paragraph" w:styleId="BalloonText">
    <w:name w:val="Balloon Text"/>
    <w:basedOn w:val="Normal"/>
    <w:link w:val="BalloonTextChar"/>
    <w:uiPriority w:val="99"/>
    <w:semiHidden/>
    <w:rsid w:val="0070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B10"/>
    <w:rPr>
      <w:rFonts w:ascii="Tahoma" w:hAnsi="Tahoma" w:cs="Tahoma"/>
      <w:sz w:val="16"/>
      <w:szCs w:val="16"/>
    </w:rPr>
  </w:style>
  <w:style w:type="character" w:styleId="Hyperlink">
    <w:name w:val="Hyperlink"/>
    <w:basedOn w:val="DefaultParagraphFont"/>
    <w:uiPriority w:val="99"/>
    <w:unhideWhenUsed/>
    <w:rsid w:val="00205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6400">
      <w:marLeft w:val="0"/>
      <w:marRight w:val="0"/>
      <w:marTop w:val="0"/>
      <w:marBottom w:val="0"/>
      <w:divBdr>
        <w:top w:val="none" w:sz="0" w:space="0" w:color="auto"/>
        <w:left w:val="none" w:sz="0" w:space="0" w:color="auto"/>
        <w:bottom w:val="none" w:sz="0" w:space="0" w:color="auto"/>
        <w:right w:val="none" w:sz="0" w:space="0" w:color="auto"/>
      </w:divBdr>
    </w:div>
    <w:div w:id="264266401">
      <w:marLeft w:val="0"/>
      <w:marRight w:val="0"/>
      <w:marTop w:val="0"/>
      <w:marBottom w:val="0"/>
      <w:divBdr>
        <w:top w:val="none" w:sz="0" w:space="0" w:color="auto"/>
        <w:left w:val="none" w:sz="0" w:space="0" w:color="auto"/>
        <w:bottom w:val="none" w:sz="0" w:space="0" w:color="auto"/>
        <w:right w:val="none" w:sz="0" w:space="0" w:color="auto"/>
      </w:divBdr>
    </w:div>
    <w:div w:id="264266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robison@marletteschool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Welcome to English 10 Composition in room 110</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10 Composition in room 110</dc:title>
  <dc:subject/>
  <dc:creator>Melanie</dc:creator>
  <cp:keywords/>
  <dc:description/>
  <cp:lastModifiedBy>Melanie Robison</cp:lastModifiedBy>
  <cp:revision>2</cp:revision>
  <cp:lastPrinted>2014-08-27T13:45:00Z</cp:lastPrinted>
  <dcterms:created xsi:type="dcterms:W3CDTF">2016-06-14T14:25:00Z</dcterms:created>
  <dcterms:modified xsi:type="dcterms:W3CDTF">2016-06-14T14:25:00Z</dcterms:modified>
</cp:coreProperties>
</file>